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52F" w:rsidRPr="0024452F" w:rsidRDefault="0024452F" w:rsidP="0024452F">
      <w:pPr>
        <w:jc w:val="right"/>
        <w:rPr>
          <w:rFonts w:ascii="Arial" w:hAnsi="Arial" w:cs="Arial"/>
          <w:b/>
          <w:color w:val="FF0000"/>
          <w:sz w:val="44"/>
          <w:szCs w:val="44"/>
        </w:rPr>
      </w:pPr>
      <w:r>
        <w:rPr>
          <w:noProof/>
        </w:rPr>
        <w:drawing>
          <wp:anchor distT="0" distB="0" distL="114300" distR="114300" simplePos="0" relativeHeight="251658240" behindDoc="0" locked="0" layoutInCell="1" allowOverlap="1" wp14:anchorId="7368FF17">
            <wp:simplePos x="0" y="0"/>
            <wp:positionH relativeFrom="column">
              <wp:posOffset>-17780</wp:posOffset>
            </wp:positionH>
            <wp:positionV relativeFrom="page">
              <wp:posOffset>819150</wp:posOffset>
            </wp:positionV>
            <wp:extent cx="1781175" cy="890270"/>
            <wp:effectExtent l="0" t="0" r="9525" b="5080"/>
            <wp:wrapThrough wrapText="bothSides">
              <wp:wrapPolygon edited="0">
                <wp:start x="0" y="0"/>
                <wp:lineTo x="0" y="21261"/>
                <wp:lineTo x="21484" y="21261"/>
                <wp:lineTo x="2148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81175"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B4B" w:rsidRPr="00B64FE0">
        <w:rPr>
          <w:rFonts w:ascii="Arial" w:hAnsi="Arial" w:cs="Arial"/>
          <w:b/>
          <w:sz w:val="44"/>
          <w:szCs w:val="44"/>
        </w:rPr>
        <w:t>News</w:t>
      </w:r>
      <w:r>
        <w:rPr>
          <w:rFonts w:ascii="Arial" w:hAnsi="Arial" w:cs="Arial"/>
          <w:b/>
          <w:sz w:val="44"/>
          <w:szCs w:val="44"/>
        </w:rPr>
        <w:t xml:space="preserve"> </w:t>
      </w:r>
      <w:r w:rsidR="00472B4B" w:rsidRPr="00B64FE0">
        <w:rPr>
          <w:rFonts w:ascii="Arial" w:hAnsi="Arial" w:cs="Arial"/>
          <w:b/>
          <w:sz w:val="44"/>
          <w:szCs w:val="44"/>
        </w:rPr>
        <w:t>Release</w:t>
      </w:r>
      <w:r>
        <w:rPr>
          <w:rFonts w:ascii="Arial" w:hAnsi="Arial" w:cs="Arial"/>
          <w:b/>
          <w:color w:val="FF0000"/>
          <w:sz w:val="44"/>
          <w:szCs w:val="44"/>
        </w:rPr>
        <w:t xml:space="preserve"> </w:t>
      </w:r>
      <w:r>
        <w:rPr>
          <w:rFonts w:ascii="Arial" w:hAnsi="Arial" w:cs="Arial"/>
          <w:b/>
          <w:color w:val="FF0000"/>
          <w:sz w:val="44"/>
          <w:szCs w:val="44"/>
        </w:rPr>
        <w:br/>
      </w:r>
      <w:r w:rsidR="00472B4B" w:rsidRPr="00B64FE0">
        <w:rPr>
          <w:rFonts w:ascii="Arial" w:hAnsi="Arial" w:cs="Arial"/>
          <w:b/>
          <w:sz w:val="24"/>
          <w:szCs w:val="24"/>
        </w:rPr>
        <w:t>For Immediate Releas</w:t>
      </w:r>
      <w:r>
        <w:rPr>
          <w:rFonts w:ascii="Arial" w:hAnsi="Arial" w:cs="Arial"/>
          <w:b/>
          <w:sz w:val="24"/>
          <w:szCs w:val="24"/>
        </w:rPr>
        <w:t>e</w:t>
      </w:r>
    </w:p>
    <w:p w:rsidR="0024452F" w:rsidRDefault="00472B4B" w:rsidP="0024452F">
      <w:pPr>
        <w:spacing w:after="0"/>
        <w:jc w:val="right"/>
        <w:rPr>
          <w:rFonts w:ascii="Arial" w:hAnsi="Arial" w:cs="Arial"/>
          <w:b/>
          <w:color w:val="FF0000"/>
          <w:sz w:val="44"/>
          <w:szCs w:val="44"/>
        </w:rPr>
      </w:pPr>
      <w:r>
        <w:rPr>
          <w:rFonts w:ascii="Arial" w:hAnsi="Arial" w:cs="Arial"/>
        </w:rPr>
        <w:t xml:space="preserve">Contact: </w:t>
      </w:r>
      <w:r w:rsidR="00343F5B">
        <w:rPr>
          <w:rFonts w:ascii="Arial" w:hAnsi="Arial" w:cs="Arial"/>
        </w:rPr>
        <w:t>Heather Collier</w:t>
      </w:r>
    </w:p>
    <w:p w:rsidR="005215C3" w:rsidRPr="0024452F" w:rsidRDefault="007900F7" w:rsidP="0024452F">
      <w:pPr>
        <w:spacing w:after="0"/>
        <w:jc w:val="right"/>
        <w:rPr>
          <w:rFonts w:ascii="Arial" w:hAnsi="Arial" w:cs="Arial"/>
          <w:b/>
          <w:color w:val="FF0000"/>
          <w:sz w:val="44"/>
          <w:szCs w:val="44"/>
        </w:rPr>
      </w:pPr>
      <w:r>
        <w:rPr>
          <w:rFonts w:ascii="Arial" w:hAnsi="Arial" w:cs="Arial"/>
        </w:rPr>
        <w:t>573-475-7573</w:t>
      </w:r>
    </w:p>
    <w:p w:rsidR="00472B4B" w:rsidRPr="00B64FE0" w:rsidRDefault="00343F5B" w:rsidP="0024452F">
      <w:pPr>
        <w:spacing w:after="0" w:line="240" w:lineRule="auto"/>
        <w:jc w:val="right"/>
        <w:rPr>
          <w:rFonts w:ascii="Arial" w:hAnsi="Arial" w:cs="Arial"/>
        </w:rPr>
      </w:pPr>
      <w:r>
        <w:rPr>
          <w:rFonts w:ascii="Arial" w:hAnsi="Arial" w:cs="Arial"/>
        </w:rPr>
        <w:t>hcollier</w:t>
      </w:r>
      <w:r w:rsidR="00472B4B" w:rsidRPr="00B64FE0">
        <w:rPr>
          <w:rFonts w:ascii="Arial" w:hAnsi="Arial" w:cs="Arial"/>
        </w:rPr>
        <w:t xml:space="preserve">@semofoodbank.org </w:t>
      </w:r>
    </w:p>
    <w:p w:rsidR="00777B56" w:rsidRPr="00777B56" w:rsidRDefault="00777B56" w:rsidP="0012620D">
      <w:pPr>
        <w:spacing w:after="0" w:line="240" w:lineRule="auto"/>
        <w:rPr>
          <w:rFonts w:cstheme="minorHAnsi"/>
        </w:rPr>
      </w:pPr>
    </w:p>
    <w:p w:rsidR="00277039" w:rsidRDefault="00277039" w:rsidP="0012620D">
      <w:pPr>
        <w:spacing w:after="0" w:line="240" w:lineRule="auto"/>
        <w:jc w:val="center"/>
        <w:rPr>
          <w:rFonts w:cstheme="minorHAnsi"/>
          <w:b/>
          <w:sz w:val="28"/>
          <w:szCs w:val="28"/>
        </w:rPr>
      </w:pPr>
    </w:p>
    <w:p w:rsidR="00B239A8" w:rsidRPr="0024452F" w:rsidRDefault="003F47D1" w:rsidP="0024452F">
      <w:pPr>
        <w:spacing w:after="0" w:line="240" w:lineRule="auto"/>
        <w:jc w:val="center"/>
        <w:rPr>
          <w:rFonts w:ascii="Arial" w:hAnsi="Arial" w:cs="Arial"/>
          <w:b/>
          <w:sz w:val="28"/>
          <w:szCs w:val="28"/>
        </w:rPr>
      </w:pPr>
      <w:r>
        <w:rPr>
          <w:rFonts w:ascii="Arial" w:hAnsi="Arial" w:cs="Arial"/>
          <w:b/>
          <w:sz w:val="28"/>
          <w:szCs w:val="28"/>
        </w:rPr>
        <w:t>Registration Opens for 1</w:t>
      </w:r>
      <w:r w:rsidR="00670B12">
        <w:rPr>
          <w:rFonts w:ascii="Arial" w:hAnsi="Arial" w:cs="Arial"/>
          <w:b/>
          <w:sz w:val="28"/>
          <w:szCs w:val="28"/>
        </w:rPr>
        <w:t>4</w:t>
      </w:r>
      <w:r w:rsidRPr="003F47D1">
        <w:rPr>
          <w:rFonts w:ascii="Arial" w:hAnsi="Arial" w:cs="Arial"/>
          <w:b/>
          <w:sz w:val="28"/>
          <w:szCs w:val="28"/>
          <w:vertAlign w:val="superscript"/>
        </w:rPr>
        <w:t>th</w:t>
      </w:r>
      <w:r>
        <w:rPr>
          <w:rFonts w:ascii="Arial" w:hAnsi="Arial" w:cs="Arial"/>
          <w:b/>
          <w:sz w:val="28"/>
          <w:szCs w:val="28"/>
        </w:rPr>
        <w:t xml:space="preserve"> Annual SEMO Food Bank Golf Classic</w:t>
      </w:r>
    </w:p>
    <w:p w:rsidR="00670B12" w:rsidRPr="00670B12" w:rsidRDefault="00B239A8" w:rsidP="00670B12">
      <w:pPr>
        <w:pStyle w:val="NormalWeb"/>
        <w:rPr>
          <w:rFonts w:ascii="Arial" w:hAnsi="Arial" w:cs="Arial"/>
        </w:rPr>
      </w:pPr>
      <w:r w:rsidRPr="00CD1CCC">
        <w:rPr>
          <w:rFonts w:ascii="Arial" w:eastAsiaTheme="minorEastAsia" w:hAnsi="Arial" w:cs="Arial"/>
          <w:b/>
          <w:bCs/>
        </w:rPr>
        <w:t>SIKESTON, Mo</w:t>
      </w:r>
      <w:r w:rsidRPr="00CD1CCC">
        <w:rPr>
          <w:rFonts w:ascii="Arial" w:eastAsiaTheme="minorEastAsia" w:hAnsi="Arial" w:cs="Arial"/>
          <w:b/>
          <w:bCs/>
          <w:color w:val="000000" w:themeColor="text1"/>
        </w:rPr>
        <w:t>. (</w:t>
      </w:r>
      <w:r w:rsidR="00CD1CCC">
        <w:rPr>
          <w:rFonts w:ascii="Arial" w:eastAsiaTheme="minorEastAsia" w:hAnsi="Arial" w:cs="Arial"/>
          <w:b/>
          <w:bCs/>
          <w:color w:val="000000" w:themeColor="text1"/>
        </w:rPr>
        <w:t>Ju</w:t>
      </w:r>
      <w:r w:rsidR="002921E7">
        <w:rPr>
          <w:rFonts w:ascii="Arial" w:eastAsiaTheme="minorEastAsia" w:hAnsi="Arial" w:cs="Arial"/>
          <w:b/>
          <w:bCs/>
          <w:color w:val="000000" w:themeColor="text1"/>
        </w:rPr>
        <w:t>ly 15</w:t>
      </w:r>
      <w:r w:rsidR="00CD1CCC">
        <w:rPr>
          <w:rFonts w:ascii="Arial" w:eastAsiaTheme="minorEastAsia" w:hAnsi="Arial" w:cs="Arial"/>
          <w:b/>
          <w:bCs/>
          <w:color w:val="000000" w:themeColor="text1"/>
        </w:rPr>
        <w:t>, 202</w:t>
      </w:r>
      <w:r w:rsidR="00670B12">
        <w:rPr>
          <w:rFonts w:ascii="Arial" w:eastAsiaTheme="minorEastAsia" w:hAnsi="Arial" w:cs="Arial"/>
          <w:b/>
          <w:bCs/>
          <w:color w:val="000000" w:themeColor="text1"/>
        </w:rPr>
        <w:t>5</w:t>
      </w:r>
      <w:r w:rsidRPr="00CD1CCC">
        <w:rPr>
          <w:rFonts w:ascii="Arial" w:eastAsiaTheme="minorEastAsia" w:hAnsi="Arial" w:cs="Arial"/>
          <w:b/>
          <w:bCs/>
          <w:color w:val="000000" w:themeColor="text1"/>
        </w:rPr>
        <w:t xml:space="preserve">) </w:t>
      </w:r>
      <w:r w:rsidRPr="00670B12">
        <w:rPr>
          <w:rFonts w:ascii="Arial" w:eastAsiaTheme="minorEastAsia" w:hAnsi="Arial" w:cs="Arial"/>
          <w:b/>
          <w:bCs/>
          <w:color w:val="000000" w:themeColor="text1"/>
        </w:rPr>
        <w:t>–</w:t>
      </w:r>
      <w:r w:rsidR="001E165B">
        <w:rPr>
          <w:rFonts w:ascii="Arial" w:hAnsi="Arial" w:cs="Arial"/>
        </w:rPr>
        <w:t xml:space="preserve"> R</w:t>
      </w:r>
      <w:r w:rsidR="00670B12" w:rsidRPr="00670B12">
        <w:rPr>
          <w:rFonts w:ascii="Arial" w:hAnsi="Arial" w:cs="Arial"/>
        </w:rPr>
        <w:t>egistration is now open for the 14th annual Southeast Missouri Food Bank Golf Classic, taking place Monday, Sept. 22, at Dalhousie Golf Club in Cape Girardeau.</w:t>
      </w:r>
    </w:p>
    <w:p w:rsidR="00670B12" w:rsidRPr="00670B12" w:rsidRDefault="00670B12" w:rsidP="00670B12">
      <w:pPr>
        <w:pStyle w:val="NormalWeb"/>
        <w:rPr>
          <w:rFonts w:ascii="Arial" w:hAnsi="Arial" w:cs="Arial"/>
        </w:rPr>
      </w:pPr>
      <w:r w:rsidRPr="00670B12">
        <w:rPr>
          <w:rFonts w:ascii="Arial" w:hAnsi="Arial" w:cs="Arial"/>
        </w:rPr>
        <w:t>The four-person scramble begins wit</w:t>
      </w:r>
      <w:bookmarkStart w:id="0" w:name="_GoBack"/>
      <w:bookmarkEnd w:id="0"/>
      <w:r w:rsidRPr="00670B12">
        <w:rPr>
          <w:rFonts w:ascii="Arial" w:hAnsi="Arial" w:cs="Arial"/>
        </w:rPr>
        <w:t>h a 12:30 p.m. shotgun start and includes lunch and refreshments throughout the day. All proceeds support SEMO Food Bank’s mission to end hunger across southeast Missouri.</w:t>
      </w:r>
    </w:p>
    <w:p w:rsidR="00670B12" w:rsidRPr="001E165B" w:rsidRDefault="001E165B" w:rsidP="001E165B">
      <w:pPr>
        <w:spacing w:line="240" w:lineRule="auto"/>
        <w:rPr>
          <w:rFonts w:ascii="Arial" w:eastAsia="Times New Roman" w:hAnsi="Arial" w:cs="Arial"/>
          <w:sz w:val="24"/>
          <w:szCs w:val="24"/>
        </w:rPr>
      </w:pPr>
      <w:r w:rsidRPr="001E165B">
        <w:rPr>
          <w:rFonts w:ascii="Arial" w:eastAsia="Times New Roman" w:hAnsi="Arial" w:cs="Arial"/>
          <w:sz w:val="24"/>
          <w:szCs w:val="24"/>
        </w:rPr>
        <w:t>“This is our biggest fundraising event of the year, and we’re so grateful for the support we receive from everyone who takes part,” said Joey Keys, chief executive officer of SEMO Food Bank. “The funds raised help us provide food to families throughout southeast Missouri. That support means even more this year as we face rising need and fewer food donations and federal resources. We also appreciate Dalhousie Golf Club and its staff for once again hosting us on such a beautiful course and ensuring our players have a first-class experience.”</w:t>
      </w:r>
      <w:r w:rsidR="001530E3" w:rsidRPr="00B9520B">
        <w:rPr>
          <w:rFonts w:ascii="Arial" w:hAnsi="Arial" w:cs="Arial"/>
          <w:bCs/>
        </w:rPr>
        <w:br/>
      </w:r>
      <w:r w:rsidR="001530E3" w:rsidRPr="001E165B">
        <w:rPr>
          <w:rStyle w:val="Strong"/>
          <w:rFonts w:ascii="Arial" w:hAnsi="Arial" w:cs="Arial"/>
        </w:rPr>
        <w:br/>
      </w:r>
      <w:r w:rsidR="00670B12" w:rsidRPr="001E165B">
        <w:rPr>
          <w:rFonts w:ascii="Arial" w:hAnsi="Arial" w:cs="Arial"/>
          <w:sz w:val="24"/>
          <w:szCs w:val="24"/>
        </w:rPr>
        <w:t xml:space="preserve">Sponsorship opportunities start at $500, with team-only registration available for $1,000. To register, visit </w:t>
      </w:r>
      <w:hyperlink r:id="rId6" w:history="1">
        <w:r w:rsidR="00670B12" w:rsidRPr="001E165B">
          <w:rPr>
            <w:rStyle w:val="Hyperlink"/>
            <w:rFonts w:ascii="Arial" w:hAnsi="Arial" w:cs="Arial"/>
            <w:sz w:val="24"/>
            <w:szCs w:val="24"/>
          </w:rPr>
          <w:t>https://fundraise.givesmart.com/e/hdGBjQ?vid=1k3718</w:t>
        </w:r>
      </w:hyperlink>
      <w:r w:rsidR="00670B12" w:rsidRPr="001E165B">
        <w:rPr>
          <w:rFonts w:ascii="Arial" w:hAnsi="Arial" w:cs="Arial"/>
          <w:sz w:val="24"/>
          <w:szCs w:val="24"/>
        </w:rPr>
        <w:t xml:space="preserve"> or contact Heather Collier at hcollier@semofoodbank.org.</w:t>
      </w:r>
    </w:p>
    <w:p w:rsidR="00670B12" w:rsidRPr="00670B12" w:rsidRDefault="00670B12" w:rsidP="00670B12">
      <w:pPr>
        <w:pStyle w:val="NormalWeb"/>
        <w:rPr>
          <w:rFonts w:ascii="Arial" w:hAnsi="Arial" w:cs="Arial"/>
        </w:rPr>
      </w:pPr>
      <w:r w:rsidRPr="00670B12">
        <w:rPr>
          <w:rFonts w:ascii="Arial" w:hAnsi="Arial" w:cs="Arial"/>
        </w:rPr>
        <w:t>“We’re fortunate to have incredible support from businesses and community members,” Keys added. “Many sponsors return year after year, and we’re grateful they continue to stand with us in the fight against hunger.”</w:t>
      </w:r>
    </w:p>
    <w:p w:rsidR="00670B12" w:rsidRPr="00670B12" w:rsidRDefault="00670B12" w:rsidP="00670B12">
      <w:pPr>
        <w:pStyle w:val="NormalWeb"/>
        <w:rPr>
          <w:rFonts w:ascii="Arial" w:hAnsi="Arial" w:cs="Arial"/>
        </w:rPr>
      </w:pPr>
      <w:r w:rsidRPr="00670B12">
        <w:rPr>
          <w:rFonts w:ascii="Arial" w:hAnsi="Arial" w:cs="Arial"/>
        </w:rPr>
        <w:t xml:space="preserve">Southeast Missouri has some of the highest hunger rates in the state, with 1 in 6 individuals and 1 in 4 children living in food-insecure homes. SEMO Food Bank serves </w:t>
      </w:r>
      <w:r w:rsidR="0024452F">
        <w:rPr>
          <w:rFonts w:ascii="Arial" w:hAnsi="Arial" w:cs="Arial"/>
        </w:rPr>
        <w:t>about</w:t>
      </w:r>
      <w:r w:rsidRPr="00670B12">
        <w:rPr>
          <w:rFonts w:ascii="Arial" w:hAnsi="Arial" w:cs="Arial"/>
        </w:rPr>
        <w:t xml:space="preserve"> 80,000 individuals each month </w:t>
      </w:r>
      <w:r w:rsidR="0024452F">
        <w:rPr>
          <w:rFonts w:ascii="Arial" w:hAnsi="Arial" w:cs="Arial"/>
        </w:rPr>
        <w:t xml:space="preserve">across 16 counties </w:t>
      </w:r>
      <w:r w:rsidRPr="00670B12">
        <w:rPr>
          <w:rFonts w:ascii="Arial" w:hAnsi="Arial" w:cs="Arial"/>
        </w:rPr>
        <w:t>through its network of partner agencies and direct</w:t>
      </w:r>
      <w:r w:rsidR="0024452F">
        <w:rPr>
          <w:rFonts w:ascii="Arial" w:hAnsi="Arial" w:cs="Arial"/>
        </w:rPr>
        <w:t>-</w:t>
      </w:r>
      <w:r w:rsidRPr="00670B12">
        <w:rPr>
          <w:rFonts w:ascii="Arial" w:hAnsi="Arial" w:cs="Arial"/>
        </w:rPr>
        <w:t>service programs.</w:t>
      </w:r>
    </w:p>
    <w:p w:rsidR="00670B12" w:rsidRPr="00670B12" w:rsidRDefault="00670B12" w:rsidP="00670B12">
      <w:pPr>
        <w:pStyle w:val="NormalWeb"/>
        <w:rPr>
          <w:rFonts w:ascii="Arial" w:hAnsi="Arial" w:cs="Arial"/>
        </w:rPr>
      </w:pPr>
      <w:r w:rsidRPr="00670B12">
        <w:rPr>
          <w:rFonts w:ascii="Arial" w:hAnsi="Arial" w:cs="Arial"/>
        </w:rPr>
        <w:t xml:space="preserve">For more information, visit </w:t>
      </w:r>
      <w:r w:rsidRPr="0024452F">
        <w:rPr>
          <w:rStyle w:val="Strong"/>
          <w:rFonts w:ascii="Arial" w:hAnsi="Arial" w:cs="Arial"/>
          <w:b w:val="0"/>
        </w:rPr>
        <w:t>semofoodbank.org</w:t>
      </w:r>
      <w:r w:rsidRPr="0024452F">
        <w:rPr>
          <w:rFonts w:ascii="Arial" w:hAnsi="Arial" w:cs="Arial"/>
          <w:b/>
        </w:rPr>
        <w:t>.</w:t>
      </w:r>
    </w:p>
    <w:p w:rsidR="00133B40" w:rsidRDefault="00133B40" w:rsidP="00670B12">
      <w:pPr>
        <w:pStyle w:val="paragraph"/>
        <w:spacing w:before="0" w:beforeAutospacing="0" w:after="0" w:afterAutospacing="0"/>
        <w:textAlignment w:val="baseline"/>
        <w:rPr>
          <w:rFonts w:ascii="Arial" w:eastAsiaTheme="minorEastAsia" w:hAnsi="Arial" w:cs="Arial"/>
        </w:rPr>
      </w:pPr>
    </w:p>
    <w:p w:rsidR="00CD1CCC" w:rsidRPr="00CD1CCC" w:rsidRDefault="00CD1CCC" w:rsidP="00CD1CCC">
      <w:pPr>
        <w:spacing w:after="0" w:line="240" w:lineRule="auto"/>
        <w:jc w:val="center"/>
        <w:rPr>
          <w:rFonts w:ascii="Arial" w:eastAsiaTheme="minorEastAsia" w:hAnsi="Arial" w:cs="Arial"/>
        </w:rPr>
      </w:pPr>
      <w:r w:rsidRPr="00CD1CCC">
        <w:rPr>
          <w:rFonts w:ascii="Arial" w:eastAsiaTheme="minorEastAsia" w:hAnsi="Arial" w:cs="Arial"/>
        </w:rPr>
        <w:t># # #</w:t>
      </w:r>
    </w:p>
    <w:p w:rsidR="00CD1CCC" w:rsidRDefault="00CD1CCC" w:rsidP="00CD1CCC">
      <w:pPr>
        <w:spacing w:after="0" w:line="240" w:lineRule="auto"/>
        <w:rPr>
          <w:rFonts w:ascii="Arial" w:hAnsi="Arial" w:cs="Arial"/>
        </w:rPr>
      </w:pPr>
    </w:p>
    <w:p w:rsidR="00CD1CCC" w:rsidRPr="005F515A" w:rsidRDefault="00CD1CCC" w:rsidP="00CD1CCC">
      <w:pPr>
        <w:spacing w:after="0" w:line="240" w:lineRule="auto"/>
        <w:rPr>
          <w:rFonts w:ascii="Arial" w:hAnsi="Arial" w:cs="Arial"/>
          <w:b/>
          <w:sz w:val="24"/>
          <w:szCs w:val="24"/>
        </w:rPr>
      </w:pPr>
    </w:p>
    <w:p w:rsidR="006033AA" w:rsidRPr="005F515A" w:rsidRDefault="006033AA" w:rsidP="006033AA">
      <w:pPr>
        <w:pStyle w:val="paragraph"/>
        <w:shd w:val="clear" w:color="auto" w:fill="FFFFFF"/>
        <w:spacing w:before="0" w:beforeAutospacing="0" w:after="0" w:afterAutospacing="0"/>
        <w:textAlignment w:val="baseline"/>
        <w:rPr>
          <w:rFonts w:ascii="Arial" w:hAnsi="Arial" w:cs="Arial"/>
          <w:color w:val="000000"/>
        </w:rPr>
      </w:pPr>
      <w:r w:rsidRPr="005F515A">
        <w:rPr>
          <w:rStyle w:val="normaltextrun"/>
          <w:rFonts w:ascii="Arial" w:hAnsi="Arial" w:cs="Arial"/>
          <w:b/>
          <w:bCs/>
        </w:rPr>
        <w:lastRenderedPageBreak/>
        <w:t>About Southeast Missouri Food Bank</w:t>
      </w:r>
      <w:r w:rsidRPr="005F515A">
        <w:rPr>
          <w:rStyle w:val="eop"/>
          <w:rFonts w:ascii="Arial" w:hAnsi="Arial" w:cs="Arial"/>
        </w:rPr>
        <w:t> </w:t>
      </w:r>
      <w:r w:rsidRPr="005F515A">
        <w:rPr>
          <w:rStyle w:val="eop"/>
          <w:rFonts w:ascii="Arial" w:hAnsi="Arial" w:cs="Arial"/>
        </w:rPr>
        <w:br/>
      </w:r>
      <w:r w:rsidRPr="005F515A">
        <w:rPr>
          <w:rFonts w:ascii="Arial" w:hAnsi="Arial" w:cs="Arial"/>
          <w:color w:val="000000"/>
        </w:rPr>
        <w:t>The mission of Southeast Missouri Food Bank is to end hunger and leverage the power of food to build healthy communities. The food bank provides food to 140 charitable and disaster relief programs in Southeast Missouri. These member agencies include food pantries, soup kitchens, domestic violence and homeless shelters. Southeast Missouri Food Bank also holds regular mobile food distributions and provides monthly boxes of food to 5,</w:t>
      </w:r>
      <w:r w:rsidR="0024452F">
        <w:rPr>
          <w:rFonts w:ascii="Arial" w:hAnsi="Arial" w:cs="Arial"/>
          <w:color w:val="000000"/>
        </w:rPr>
        <w:t>600</w:t>
      </w:r>
      <w:r w:rsidRPr="005F515A">
        <w:rPr>
          <w:rFonts w:ascii="Arial" w:hAnsi="Arial" w:cs="Arial"/>
          <w:color w:val="000000"/>
        </w:rPr>
        <w:t xml:space="preserve"> senior citizens and weekend backpacks of food during the school year to 1,</w:t>
      </w:r>
      <w:r w:rsidR="0024452F">
        <w:rPr>
          <w:rFonts w:ascii="Arial" w:hAnsi="Arial" w:cs="Arial"/>
          <w:color w:val="000000"/>
        </w:rPr>
        <w:t>1</w:t>
      </w:r>
      <w:r w:rsidRPr="005F515A">
        <w:rPr>
          <w:rFonts w:ascii="Arial" w:hAnsi="Arial" w:cs="Arial"/>
          <w:color w:val="000000"/>
        </w:rPr>
        <w:t xml:space="preserve">00 students in area school districts. The food bank’s 16-county coverage area includes Bollinger, Butler, Cape Girardeau, Carter, Dunklin, Madison, Mississippi, New Madrid, Pemiscot, Perry, Reynolds, Ripley, Scott, Ste. Genevieve, Stoddard and Wayne counties. Those interested in helping can do so by making a tax-deductible contribution, donating food, or scheduling a time to volunteer. Visit </w:t>
      </w:r>
      <w:hyperlink r:id="rId7" w:history="1">
        <w:r w:rsidRPr="005F515A">
          <w:rPr>
            <w:rFonts w:ascii="Arial" w:hAnsi="Arial" w:cs="Arial"/>
            <w:color w:val="000000"/>
          </w:rPr>
          <w:t>semofoodbank.org</w:t>
        </w:r>
      </w:hyperlink>
      <w:r w:rsidRPr="005F515A">
        <w:rPr>
          <w:rFonts w:ascii="Arial" w:hAnsi="Arial" w:cs="Arial"/>
          <w:color w:val="000000"/>
        </w:rPr>
        <w:t xml:space="preserve"> for more information. </w:t>
      </w:r>
    </w:p>
    <w:p w:rsidR="002D3D2A" w:rsidRPr="00472B4B" w:rsidRDefault="002D3D2A" w:rsidP="002D3D2A">
      <w:pPr>
        <w:spacing w:line="240" w:lineRule="auto"/>
        <w:rPr>
          <w:rFonts w:ascii="Arial" w:eastAsia="Times New Roman" w:hAnsi="Arial" w:cs="Arial"/>
          <w:sz w:val="24"/>
          <w:szCs w:val="24"/>
        </w:rPr>
      </w:pPr>
    </w:p>
    <w:p w:rsidR="002D3D2A" w:rsidRPr="00472B4B" w:rsidRDefault="002D3D2A" w:rsidP="002D3D2A">
      <w:pPr>
        <w:rPr>
          <w:rFonts w:ascii="Arial" w:hAnsi="Arial" w:cs="Arial"/>
          <w:b/>
          <w:sz w:val="24"/>
          <w:szCs w:val="24"/>
        </w:rPr>
      </w:pPr>
    </w:p>
    <w:sectPr w:rsidR="002D3D2A" w:rsidRPr="00472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F14F1"/>
    <w:multiLevelType w:val="hybridMultilevel"/>
    <w:tmpl w:val="4648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F6836"/>
    <w:multiLevelType w:val="hybridMultilevel"/>
    <w:tmpl w:val="A4FE1B4C"/>
    <w:lvl w:ilvl="0" w:tplc="500071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8156E"/>
    <w:multiLevelType w:val="hybridMultilevel"/>
    <w:tmpl w:val="AF4A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C7DD0"/>
    <w:multiLevelType w:val="hybridMultilevel"/>
    <w:tmpl w:val="F594B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7624E9"/>
    <w:multiLevelType w:val="hybridMultilevel"/>
    <w:tmpl w:val="57A6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B28FB"/>
    <w:multiLevelType w:val="hybridMultilevel"/>
    <w:tmpl w:val="A528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E1355"/>
    <w:multiLevelType w:val="hybridMultilevel"/>
    <w:tmpl w:val="AE7E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90C0A"/>
    <w:multiLevelType w:val="hybridMultilevel"/>
    <w:tmpl w:val="21D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6412C"/>
    <w:multiLevelType w:val="hybridMultilevel"/>
    <w:tmpl w:val="FE66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D693F"/>
    <w:multiLevelType w:val="hybridMultilevel"/>
    <w:tmpl w:val="CD30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9"/>
  </w:num>
  <w:num w:numId="6">
    <w:abstractNumId w:val="7"/>
  </w:num>
  <w:num w:numId="7">
    <w:abstractNumId w:val="2"/>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zNjAwMLIwNzAxNTdV0lEKTi0uzszPAykwrgUAOJjX9ywAAAA="/>
  </w:docVars>
  <w:rsids>
    <w:rsidRoot w:val="00777B56"/>
    <w:rsid w:val="00015EB1"/>
    <w:rsid w:val="000205C1"/>
    <w:rsid w:val="0003564F"/>
    <w:rsid w:val="00056038"/>
    <w:rsid w:val="0007132D"/>
    <w:rsid w:val="000B670E"/>
    <w:rsid w:val="000D75B7"/>
    <w:rsid w:val="0012620D"/>
    <w:rsid w:val="00133B40"/>
    <w:rsid w:val="001530E3"/>
    <w:rsid w:val="00176EFC"/>
    <w:rsid w:val="001C0B7E"/>
    <w:rsid w:val="001E0350"/>
    <w:rsid w:val="001E03D8"/>
    <w:rsid w:val="001E165B"/>
    <w:rsid w:val="001E49FA"/>
    <w:rsid w:val="00220F9C"/>
    <w:rsid w:val="00244506"/>
    <w:rsid w:val="0024452F"/>
    <w:rsid w:val="0026002E"/>
    <w:rsid w:val="00277039"/>
    <w:rsid w:val="002921E7"/>
    <w:rsid w:val="002B0AA7"/>
    <w:rsid w:val="002D3D2A"/>
    <w:rsid w:val="00320E07"/>
    <w:rsid w:val="00343F5B"/>
    <w:rsid w:val="003476FB"/>
    <w:rsid w:val="00381695"/>
    <w:rsid w:val="003C1CDA"/>
    <w:rsid w:val="003D3F4C"/>
    <w:rsid w:val="003F47D1"/>
    <w:rsid w:val="00400EAC"/>
    <w:rsid w:val="00450607"/>
    <w:rsid w:val="00472B4B"/>
    <w:rsid w:val="004A36D9"/>
    <w:rsid w:val="004A5900"/>
    <w:rsid w:val="004D5611"/>
    <w:rsid w:val="004F562F"/>
    <w:rsid w:val="00500B3F"/>
    <w:rsid w:val="005215C3"/>
    <w:rsid w:val="00536F52"/>
    <w:rsid w:val="00545E69"/>
    <w:rsid w:val="00583415"/>
    <w:rsid w:val="00595302"/>
    <w:rsid w:val="005F515A"/>
    <w:rsid w:val="006033AA"/>
    <w:rsid w:val="00614EE2"/>
    <w:rsid w:val="0064781E"/>
    <w:rsid w:val="00647DD0"/>
    <w:rsid w:val="00666B13"/>
    <w:rsid w:val="00670B12"/>
    <w:rsid w:val="006C01C3"/>
    <w:rsid w:val="006C5732"/>
    <w:rsid w:val="006D5EE7"/>
    <w:rsid w:val="006E191F"/>
    <w:rsid w:val="0071176E"/>
    <w:rsid w:val="00756A5C"/>
    <w:rsid w:val="00777B56"/>
    <w:rsid w:val="00783D3B"/>
    <w:rsid w:val="007900F7"/>
    <w:rsid w:val="007B23A4"/>
    <w:rsid w:val="007F096F"/>
    <w:rsid w:val="007F5847"/>
    <w:rsid w:val="00885859"/>
    <w:rsid w:val="008A4501"/>
    <w:rsid w:val="008C47D0"/>
    <w:rsid w:val="008D5BB0"/>
    <w:rsid w:val="008F6B10"/>
    <w:rsid w:val="00956C57"/>
    <w:rsid w:val="00957FE0"/>
    <w:rsid w:val="00970592"/>
    <w:rsid w:val="00987C12"/>
    <w:rsid w:val="009A7B84"/>
    <w:rsid w:val="009C6F63"/>
    <w:rsid w:val="009E4A4E"/>
    <w:rsid w:val="00A245EC"/>
    <w:rsid w:val="00AA02E7"/>
    <w:rsid w:val="00AB173F"/>
    <w:rsid w:val="00AD5439"/>
    <w:rsid w:val="00B239A8"/>
    <w:rsid w:val="00B37D10"/>
    <w:rsid w:val="00B82390"/>
    <w:rsid w:val="00B9520B"/>
    <w:rsid w:val="00BA3DA8"/>
    <w:rsid w:val="00C43D26"/>
    <w:rsid w:val="00C71AA8"/>
    <w:rsid w:val="00C7479D"/>
    <w:rsid w:val="00C77687"/>
    <w:rsid w:val="00CB1BA6"/>
    <w:rsid w:val="00CD05DC"/>
    <w:rsid w:val="00CD1CCC"/>
    <w:rsid w:val="00D029E7"/>
    <w:rsid w:val="00DB7E88"/>
    <w:rsid w:val="00DC6A59"/>
    <w:rsid w:val="00DD1239"/>
    <w:rsid w:val="00E30686"/>
    <w:rsid w:val="00E338EB"/>
    <w:rsid w:val="00EA5600"/>
    <w:rsid w:val="00EB3790"/>
    <w:rsid w:val="00EE1940"/>
    <w:rsid w:val="00F14EF9"/>
    <w:rsid w:val="00F17A09"/>
    <w:rsid w:val="00F46257"/>
    <w:rsid w:val="00F5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B920"/>
  <w15:docId w15:val="{112E18C9-1B3B-4DB3-9426-ADAD3A02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B56"/>
    <w:rPr>
      <w:rFonts w:ascii="Tahoma" w:hAnsi="Tahoma" w:cs="Tahoma"/>
      <w:sz w:val="16"/>
      <w:szCs w:val="16"/>
    </w:rPr>
  </w:style>
  <w:style w:type="character" w:styleId="Hyperlink">
    <w:name w:val="Hyperlink"/>
    <w:basedOn w:val="DefaultParagraphFont"/>
    <w:uiPriority w:val="99"/>
    <w:unhideWhenUsed/>
    <w:rsid w:val="009E4A4E"/>
    <w:rPr>
      <w:color w:val="0000FF" w:themeColor="hyperlink"/>
      <w:u w:val="single"/>
    </w:rPr>
  </w:style>
  <w:style w:type="paragraph" w:styleId="ListParagraph">
    <w:name w:val="List Paragraph"/>
    <w:basedOn w:val="Normal"/>
    <w:uiPriority w:val="34"/>
    <w:qFormat/>
    <w:rsid w:val="0003564F"/>
    <w:pPr>
      <w:ind w:left="720"/>
      <w:contextualSpacing/>
    </w:pPr>
  </w:style>
  <w:style w:type="paragraph" w:styleId="NormalWeb">
    <w:name w:val="Normal (Web)"/>
    <w:basedOn w:val="Normal"/>
    <w:uiPriority w:val="99"/>
    <w:unhideWhenUsed/>
    <w:rsid w:val="00EE1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E1940"/>
  </w:style>
  <w:style w:type="paragraph" w:customStyle="1" w:styleId="paragraph">
    <w:name w:val="paragraph"/>
    <w:basedOn w:val="Normal"/>
    <w:rsid w:val="00603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33AA"/>
  </w:style>
  <w:style w:type="character" w:customStyle="1" w:styleId="eop">
    <w:name w:val="eop"/>
    <w:basedOn w:val="DefaultParagraphFont"/>
    <w:rsid w:val="006033AA"/>
  </w:style>
  <w:style w:type="paragraph" w:styleId="NoSpacing">
    <w:name w:val="No Spacing"/>
    <w:uiPriority w:val="1"/>
    <w:qFormat/>
    <w:rsid w:val="00B239A8"/>
    <w:pPr>
      <w:spacing w:after="0" w:line="240" w:lineRule="auto"/>
    </w:pPr>
    <w:rPr>
      <w:rFonts w:ascii="Gotham Light" w:hAnsi="Gotham Light"/>
    </w:rPr>
  </w:style>
  <w:style w:type="character" w:customStyle="1" w:styleId="xv78j7m">
    <w:name w:val="xv78j7m"/>
    <w:basedOn w:val="DefaultParagraphFont"/>
    <w:rsid w:val="00AB173F"/>
  </w:style>
  <w:style w:type="character" w:styleId="Strong">
    <w:name w:val="Strong"/>
    <w:basedOn w:val="DefaultParagraphFont"/>
    <w:uiPriority w:val="22"/>
    <w:qFormat/>
    <w:rsid w:val="00670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4994">
      <w:bodyDiv w:val="1"/>
      <w:marLeft w:val="0"/>
      <w:marRight w:val="0"/>
      <w:marTop w:val="0"/>
      <w:marBottom w:val="0"/>
      <w:divBdr>
        <w:top w:val="none" w:sz="0" w:space="0" w:color="auto"/>
        <w:left w:val="none" w:sz="0" w:space="0" w:color="auto"/>
        <w:bottom w:val="none" w:sz="0" w:space="0" w:color="auto"/>
        <w:right w:val="none" w:sz="0" w:space="0" w:color="auto"/>
      </w:divBdr>
    </w:div>
    <w:div w:id="218563408">
      <w:bodyDiv w:val="1"/>
      <w:marLeft w:val="0"/>
      <w:marRight w:val="0"/>
      <w:marTop w:val="0"/>
      <w:marBottom w:val="0"/>
      <w:divBdr>
        <w:top w:val="none" w:sz="0" w:space="0" w:color="auto"/>
        <w:left w:val="none" w:sz="0" w:space="0" w:color="auto"/>
        <w:bottom w:val="none" w:sz="0" w:space="0" w:color="auto"/>
        <w:right w:val="none" w:sz="0" w:space="0" w:color="auto"/>
      </w:divBdr>
    </w:div>
    <w:div w:id="222565604">
      <w:bodyDiv w:val="1"/>
      <w:marLeft w:val="0"/>
      <w:marRight w:val="0"/>
      <w:marTop w:val="0"/>
      <w:marBottom w:val="0"/>
      <w:divBdr>
        <w:top w:val="none" w:sz="0" w:space="0" w:color="auto"/>
        <w:left w:val="none" w:sz="0" w:space="0" w:color="auto"/>
        <w:bottom w:val="none" w:sz="0" w:space="0" w:color="auto"/>
        <w:right w:val="none" w:sz="0" w:space="0" w:color="auto"/>
      </w:divBdr>
    </w:div>
    <w:div w:id="697315142">
      <w:bodyDiv w:val="1"/>
      <w:marLeft w:val="0"/>
      <w:marRight w:val="0"/>
      <w:marTop w:val="0"/>
      <w:marBottom w:val="0"/>
      <w:divBdr>
        <w:top w:val="none" w:sz="0" w:space="0" w:color="auto"/>
        <w:left w:val="none" w:sz="0" w:space="0" w:color="auto"/>
        <w:bottom w:val="none" w:sz="0" w:space="0" w:color="auto"/>
        <w:right w:val="none" w:sz="0" w:space="0" w:color="auto"/>
      </w:divBdr>
    </w:div>
    <w:div w:id="1235050068">
      <w:bodyDiv w:val="1"/>
      <w:marLeft w:val="0"/>
      <w:marRight w:val="0"/>
      <w:marTop w:val="0"/>
      <w:marBottom w:val="0"/>
      <w:divBdr>
        <w:top w:val="none" w:sz="0" w:space="0" w:color="auto"/>
        <w:left w:val="none" w:sz="0" w:space="0" w:color="auto"/>
        <w:bottom w:val="none" w:sz="0" w:space="0" w:color="auto"/>
        <w:right w:val="none" w:sz="0" w:space="0" w:color="auto"/>
      </w:divBdr>
    </w:div>
    <w:div w:id="1367218546">
      <w:bodyDiv w:val="1"/>
      <w:marLeft w:val="0"/>
      <w:marRight w:val="0"/>
      <w:marTop w:val="0"/>
      <w:marBottom w:val="0"/>
      <w:divBdr>
        <w:top w:val="none" w:sz="0" w:space="0" w:color="auto"/>
        <w:left w:val="none" w:sz="0" w:space="0" w:color="auto"/>
        <w:bottom w:val="none" w:sz="0" w:space="0" w:color="auto"/>
        <w:right w:val="none" w:sz="0" w:space="0" w:color="auto"/>
      </w:divBdr>
    </w:div>
    <w:div w:id="1538079962">
      <w:bodyDiv w:val="1"/>
      <w:marLeft w:val="0"/>
      <w:marRight w:val="0"/>
      <w:marTop w:val="0"/>
      <w:marBottom w:val="0"/>
      <w:divBdr>
        <w:top w:val="none" w:sz="0" w:space="0" w:color="auto"/>
        <w:left w:val="none" w:sz="0" w:space="0" w:color="auto"/>
        <w:bottom w:val="none" w:sz="0" w:space="0" w:color="auto"/>
        <w:right w:val="none" w:sz="0" w:space="0" w:color="auto"/>
      </w:divBdr>
    </w:div>
    <w:div w:id="1648704418">
      <w:bodyDiv w:val="1"/>
      <w:marLeft w:val="0"/>
      <w:marRight w:val="0"/>
      <w:marTop w:val="0"/>
      <w:marBottom w:val="0"/>
      <w:divBdr>
        <w:top w:val="none" w:sz="0" w:space="0" w:color="auto"/>
        <w:left w:val="none" w:sz="0" w:space="0" w:color="auto"/>
        <w:bottom w:val="none" w:sz="0" w:space="0" w:color="auto"/>
        <w:right w:val="none" w:sz="0" w:space="0" w:color="auto"/>
      </w:divBdr>
    </w:div>
    <w:div w:id="1848907917">
      <w:bodyDiv w:val="1"/>
      <w:marLeft w:val="0"/>
      <w:marRight w:val="0"/>
      <w:marTop w:val="0"/>
      <w:marBottom w:val="0"/>
      <w:divBdr>
        <w:top w:val="none" w:sz="0" w:space="0" w:color="auto"/>
        <w:left w:val="none" w:sz="0" w:space="0" w:color="auto"/>
        <w:bottom w:val="none" w:sz="0" w:space="0" w:color="auto"/>
        <w:right w:val="none" w:sz="0" w:space="0" w:color="auto"/>
      </w:divBdr>
    </w:div>
    <w:div w:id="21404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mofoo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ndraise.givesmart.com/e/hdGBjQ?vid=1k371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Communications &amp; Development</dc:creator>
  <cp:lastModifiedBy>Heather Collier</cp:lastModifiedBy>
  <cp:revision>4</cp:revision>
  <dcterms:created xsi:type="dcterms:W3CDTF">2025-07-08T20:24:00Z</dcterms:created>
  <dcterms:modified xsi:type="dcterms:W3CDTF">2025-07-09T15:49:00Z</dcterms:modified>
</cp:coreProperties>
</file>